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FBE12" w14:textId="77777777" w:rsidR="00861862" w:rsidRPr="00861862" w:rsidRDefault="00861862" w:rsidP="00861862">
      <w:pPr>
        <w:spacing w:after="0" w:line="240" w:lineRule="auto"/>
        <w:rPr>
          <w:rFonts w:ascii="Verdana" w:eastAsia="Times New Roman" w:hAnsi="Verdana" w:cs="Arial"/>
          <w:b/>
          <w:bCs/>
          <w:color w:val="00386E"/>
          <w:sz w:val="27"/>
          <w:szCs w:val="27"/>
          <w:lang w:eastAsia="hr-HR"/>
        </w:rPr>
      </w:pPr>
      <w:r w:rsidRPr="00861862">
        <w:rPr>
          <w:rFonts w:ascii="Verdana" w:eastAsia="Times New Roman" w:hAnsi="Verdana" w:cs="Arial"/>
          <w:b/>
          <w:bCs/>
          <w:color w:val="00386E"/>
          <w:sz w:val="27"/>
          <w:szCs w:val="27"/>
          <w:lang w:eastAsia="hr-HR"/>
        </w:rPr>
        <w:t xml:space="preserve">FINANCIJSKI IZVJEŠTAJ ZA 2019. GODINU. </w:t>
      </w:r>
    </w:p>
    <w:p w14:paraId="1EDB5BC2" w14:textId="77777777" w:rsidR="00861862" w:rsidRPr="00861862" w:rsidRDefault="00861862" w:rsidP="00861862">
      <w:pPr>
        <w:spacing w:after="240" w:line="240" w:lineRule="auto"/>
        <w:jc w:val="center"/>
        <w:rPr>
          <w:rFonts w:ascii="Arial" w:eastAsia="Times New Roman" w:hAnsi="Arial" w:cs="Arial"/>
          <w:color w:val="042C4A"/>
          <w:sz w:val="18"/>
          <w:szCs w:val="18"/>
          <w:lang w:eastAsia="hr-HR"/>
        </w:rPr>
      </w:pPr>
    </w:p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861862" w:rsidRPr="00861862" w14:paraId="40278DBE" w14:textId="77777777">
        <w:trPr>
          <w:trHeight w:val="24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5BE330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Arial" w:eastAsia="Times New Roman" w:hAnsi="Arial" w:cs="Arial"/>
                <w:b/>
                <w:bCs/>
                <w:color w:val="042C4A"/>
                <w:sz w:val="15"/>
                <w:szCs w:val="15"/>
                <w:lang w:eastAsia="hr-HR"/>
              </w:rPr>
              <w:t>24.03.2021 09:44:52</w:t>
            </w:r>
          </w:p>
        </w:tc>
      </w:tr>
    </w:tbl>
    <w:p w14:paraId="48757BAE" w14:textId="77777777" w:rsidR="00861862" w:rsidRPr="00861862" w:rsidRDefault="00861862" w:rsidP="00861862">
      <w:pPr>
        <w:spacing w:after="0" w:line="240" w:lineRule="auto"/>
        <w:jc w:val="center"/>
        <w:rPr>
          <w:rFonts w:ascii="Arial" w:eastAsia="Times New Roman" w:hAnsi="Arial" w:cs="Arial"/>
          <w:vanish/>
          <w:color w:val="042C4A"/>
          <w:sz w:val="18"/>
          <w:szCs w:val="18"/>
          <w:lang w:eastAsia="hr-HR"/>
        </w:rPr>
      </w:pPr>
    </w:p>
    <w:tbl>
      <w:tblPr>
        <w:tblW w:w="9000" w:type="dxa"/>
        <w:jc w:val="center"/>
        <w:tblCellSpacing w:w="6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81"/>
        <w:gridCol w:w="5019"/>
      </w:tblGrid>
      <w:tr w:rsidR="00861862" w:rsidRPr="00861862" w14:paraId="21DB2E03" w14:textId="77777777">
        <w:trPr>
          <w:tblCellSpacing w:w="6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68AE4" w14:textId="77777777" w:rsidR="00861862" w:rsidRPr="00861862" w:rsidRDefault="00861862" w:rsidP="00861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6186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Osnovni podaci o poslovnom subjektu</w:t>
            </w:r>
          </w:p>
        </w:tc>
      </w:tr>
      <w:tr w:rsidR="00861862" w:rsidRPr="00861862" w14:paraId="5BD248E2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80F31E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FBB16C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20"/>
                <w:szCs w:val="20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20"/>
                <w:szCs w:val="20"/>
                <w:lang w:eastAsia="hr-HR"/>
              </w:rPr>
              <w:t xml:space="preserve">87359536742 / 04660927 </w:t>
            </w:r>
          </w:p>
        </w:tc>
      </w:tr>
      <w:tr w:rsidR="00861862" w:rsidRPr="00861862" w14:paraId="05B99E4A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42FF56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4A5C08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20"/>
                <w:szCs w:val="20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20"/>
                <w:szCs w:val="20"/>
                <w:lang w:eastAsia="hr-HR"/>
              </w:rPr>
              <w:t>SPIEKERMANN CONSULT d.o.o.</w:t>
            </w:r>
          </w:p>
        </w:tc>
      </w:tr>
      <w:tr w:rsidR="00861862" w:rsidRPr="00861862" w14:paraId="46E7C4EB" w14:textId="77777777">
        <w:trPr>
          <w:tblCellSpacing w:w="6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FA2844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E7990F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Vukovarska 19, Poreč - </w:t>
            </w:r>
            <w:proofErr w:type="spellStart"/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Parenzo</w:t>
            </w:r>
            <w:proofErr w:type="spellEnd"/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, 52440 POREČ</w:t>
            </w:r>
          </w:p>
        </w:tc>
      </w:tr>
      <w:tr w:rsidR="00861862" w:rsidRPr="00861862" w14:paraId="3BE21048" w14:textId="77777777">
        <w:trPr>
          <w:tblCellSpacing w:w="6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7A3780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AFF1F5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01.04.2020.</w:t>
            </w:r>
          </w:p>
        </w:tc>
      </w:tr>
    </w:tbl>
    <w:p w14:paraId="6A97708C" w14:textId="77777777" w:rsidR="00861862" w:rsidRPr="00861862" w:rsidRDefault="00861862" w:rsidP="00861862">
      <w:pPr>
        <w:spacing w:after="0" w:line="240" w:lineRule="auto"/>
        <w:jc w:val="center"/>
        <w:rPr>
          <w:rFonts w:ascii="Arial" w:eastAsia="Times New Roman" w:hAnsi="Arial" w:cs="Arial"/>
          <w:color w:val="042C4A"/>
          <w:sz w:val="18"/>
          <w:szCs w:val="18"/>
          <w:lang w:eastAsia="hr-HR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861862" w:rsidRPr="00861862" w14:paraId="0CFBDC1F" w14:textId="77777777">
        <w:trPr>
          <w:trHeight w:val="240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C59542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iznosi u kunama</w:t>
            </w:r>
          </w:p>
        </w:tc>
      </w:tr>
    </w:tbl>
    <w:p w14:paraId="35384E41" w14:textId="77777777" w:rsidR="00861862" w:rsidRPr="00861862" w:rsidRDefault="00861862" w:rsidP="00861862">
      <w:pPr>
        <w:spacing w:after="0" w:line="240" w:lineRule="auto"/>
        <w:jc w:val="center"/>
        <w:rPr>
          <w:rFonts w:ascii="Arial" w:eastAsia="Times New Roman" w:hAnsi="Arial" w:cs="Arial"/>
          <w:vanish/>
          <w:color w:val="042C4A"/>
          <w:sz w:val="18"/>
          <w:szCs w:val="18"/>
          <w:lang w:eastAsia="hr-HR"/>
        </w:rPr>
      </w:pPr>
    </w:p>
    <w:tbl>
      <w:tblPr>
        <w:tblW w:w="9000" w:type="dxa"/>
        <w:jc w:val="center"/>
        <w:tblCellSpacing w:w="6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85"/>
        <w:gridCol w:w="754"/>
        <w:gridCol w:w="1369"/>
        <w:gridCol w:w="1316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44"/>
      </w:tblGrid>
      <w:tr w:rsidR="00861862" w:rsidRPr="00861862" w14:paraId="58B39662" w14:textId="77777777">
        <w:trPr>
          <w:tblCellSpacing w:w="6" w:type="dxa"/>
          <w:jc w:val="center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EE7E8" w14:textId="77777777" w:rsidR="00861862" w:rsidRPr="00861862" w:rsidRDefault="00861862" w:rsidP="00861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61862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hr-HR"/>
              </w:rPr>
              <w:t xml:space="preserve">Bilanca za poduzetnike </w:t>
            </w:r>
            <w:r w:rsidRPr="0086186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br/>
              <w:t xml:space="preserve">Na dan: 31.12.2019. </w:t>
            </w:r>
          </w:p>
        </w:tc>
      </w:tr>
      <w:tr w:rsidR="00861862" w:rsidRPr="00861862" w14:paraId="21C11D14" w14:textId="77777777">
        <w:trPr>
          <w:tblCellSpacing w:w="6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9D050A" w14:textId="77777777" w:rsidR="00861862" w:rsidRPr="00861862" w:rsidRDefault="00861862" w:rsidP="00861862">
            <w:pPr>
              <w:spacing w:after="0" w:line="240" w:lineRule="auto"/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</w:pPr>
            <w:r w:rsidRPr="00861862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D74FDD" w14:textId="77777777" w:rsidR="00861862" w:rsidRPr="00861862" w:rsidRDefault="00861862" w:rsidP="0086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</w:pPr>
            <w:proofErr w:type="spellStart"/>
            <w:r w:rsidRPr="00861862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t>Rbr</w:t>
            </w:r>
            <w:proofErr w:type="spellEnd"/>
            <w:r w:rsidRPr="00861862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t>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1F9540" w14:textId="77777777" w:rsidR="00861862" w:rsidRPr="00861862" w:rsidRDefault="00861862" w:rsidP="0086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</w:pPr>
            <w:r w:rsidRPr="00861862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AD620F" w14:textId="77777777" w:rsidR="00861862" w:rsidRPr="00861862" w:rsidRDefault="00861862" w:rsidP="0086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</w:pPr>
            <w:r w:rsidRPr="00861862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t>Tekuća godina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97C0E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D1181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961BF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BAFAD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35E17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17BC6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A335A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4DFBB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BF8B1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475D0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C98CF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30F5D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54B98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5DA01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D399D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7A0D3510" w14:textId="77777777">
        <w:trPr>
          <w:tblCellSpacing w:w="6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0885518D" w14:textId="77777777" w:rsidR="00861862" w:rsidRPr="00861862" w:rsidRDefault="00861862" w:rsidP="00861862">
            <w:pPr>
              <w:spacing w:after="0" w:line="240" w:lineRule="auto"/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</w:pPr>
            <w:r w:rsidRPr="00861862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t>AKTIVA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7D96340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0658193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7CCD015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5FB8573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DF5D9D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1BB26A7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26AC1A6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37D7E7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706A6D8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DF8D85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0E915F9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110B1044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B9A7C3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A) POTRAŽIVANJA ZA UPISANI A NEUPLAĆENI KAPITAL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65D4E8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A5A5CA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D62A99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2CFED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39F82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F15C1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669E1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CCD4D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0E242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8EDE0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E8091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B23FD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486F6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E5A64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286A3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7FFFA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7F4F3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0E7E2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53D28701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7BAF9B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B) DUGOTRAJNA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0CC245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85BFBD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622.234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197401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823.789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8402A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65EA8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E20EB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5A413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85B00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BFDC5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747B3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A82B7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97AA4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6C4BE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1A9665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C6F34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702AC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253C4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85531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2A20701C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921AC9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I. NEMATERIJALNA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1A80A9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C6C5F6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A53DCA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405CE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38E0A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10807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1CA4C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E945F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2D39D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10E0A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86F73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C74B6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A3A3E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D2A7D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7D7FF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A28AE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B8BDC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54612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2A7C64FD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79B2B8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II. MATERIJALNA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CA20CD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5917CA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F26685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53B06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A2CF6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FAC16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D9C44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4B1B4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61491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3D748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AB7CD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E00C6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47D6C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068B2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14ECE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D100F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1E82D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8DF85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54839676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3B19C7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III. DUGOTRAJNA FINANCIJSKA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588EEE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701DAD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622.234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2F3349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823.789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CF759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E0499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736D2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2E9E4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7BA77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D57D7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3B1F4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2B2FC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D5728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96D76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D3052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7ABBE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87996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151AB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AF134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77C4189C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300206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IV. POTRAŽIVANJA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CA778B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5907C1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8B6569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BE2F0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1E2C9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A1F7E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AEFD6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3B442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B1BAA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152342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A8229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4329C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A6C95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86760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6AD49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69996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2F501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1FB73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6843734F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F106E4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V. ODGOĐENA POREZNA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A23A2A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9E0EDD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ACF134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AE253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D69A3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E6940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C9DA4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C710C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DBBDB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0924D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D80BE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4D59B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76746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5C677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FAF89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20361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C8CE4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9E482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501C74E6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AB87CB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C) KRATKOTRAJNA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857EBE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5C0C93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7.438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5B3D2B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92.482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46655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A9FEA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9B8D9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9468F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8AEC8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9FA33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45887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901C8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A28FA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6EC1A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0718E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53207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11919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0BC47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7C1AC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58CACEAC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BD7A43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I. ZALIHE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084CF4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7D2D25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39ABB2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7CC1E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27868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6080B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36FBF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6D2CD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5EF6F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357C7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F471B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BB51D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3EC50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1A3C7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8DA82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787F4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B715C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CBC82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0B36FA61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677E0A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II. POTRAŽIVANJA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5B3281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AD55DB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7.411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C387FA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445E5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E4AF6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2A2DA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25553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426BF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34551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B1684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FBA2C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A14EF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5E3D6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6782B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0DC96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F50E3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2F805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5A749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74870847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301FF2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III. KRATKOTRAJNA FINANCIJSKA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467668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395868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018BE3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92.482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6051D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307EC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7D1BE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A4EEF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708FD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49F1C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CE647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F13A5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58FBC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BF835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1D909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40ECD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CBA55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93BAC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711D8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3C9E61C2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558121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IV. NOVAC U BANCI I BLAGAJNI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47BA37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BF80C2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27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BB75D4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A440A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51ED9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146AF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572BB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33E91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82BFD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06B83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D6857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CA7AB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D1EA6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1A9FA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6AA30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FD1E9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8B083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C6971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0FFC8055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192F9D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D) PLAĆENI TROŠKOVI BUDUĆEG RAZDOBLJA I OBRAČUNATI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444F3D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A0894A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BFA338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E54BD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9AA52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BDEE4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6B0D5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EB535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E8114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ECD71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0493E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ABCDA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FC6DE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12388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0E55B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FA8DA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18AFB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19988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09E91E8E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D3F855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E) UKUPNO AKTIVA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EAC6F5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DF80B7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629.672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59D2E8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916.271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FCF3C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222AC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CF374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899B9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225A5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F1038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20AA1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2AC5C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F1E8F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84044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A4235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ED298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60221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08058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C9B31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40A09CC9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45D7D8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F) IZVANBILANČNI ZAPISI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766464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F631E2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E497F9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A7025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12EB5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DAAFE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9A5E0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16D03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3FCB4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66BDE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8F657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33478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4C486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829E5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0234C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B035D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0F9BF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DEC7B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4FB7B9F6" w14:textId="77777777">
        <w:trPr>
          <w:tblCellSpacing w:w="6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6CAB94AC" w14:textId="77777777" w:rsidR="00861862" w:rsidRPr="00861862" w:rsidRDefault="00861862" w:rsidP="00861862">
            <w:pPr>
              <w:spacing w:after="0" w:line="240" w:lineRule="auto"/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</w:pPr>
            <w:r w:rsidRPr="00861862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t>PASIVA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0D73798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220A116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774967D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5621866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5F2D515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68974EF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0FBD9FC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78A6FEF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9901EA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68F3B25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680CD79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7B823347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65E0BE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A) KAPITAL I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6BB2B7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B3DA37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584.156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C7519C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865.005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92C18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16916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D451C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528F8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58B2B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CBEDD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6F49A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68BC7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1321A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FF109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2CFDB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0D8B6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A8C96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44357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C4BC8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58C4FE1B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F624A0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I. TEMELJNI (UPISANI) KAPITAL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E7F574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C0291F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20.000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F67D20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20.000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2B200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775EA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768DB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27CB6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B1DB3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32E54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92C60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C3262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9C51F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00F40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9E8A1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2423C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7DE64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F73EB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2D593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5F2F8B29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552B33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II. KAPITALNE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6711C1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20E4DF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F8E4A1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67AF0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B1B44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5CAA8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06EE7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F7E50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1A69E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5CADE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87AC7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EF2FC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0814F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1952B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875AF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B8EAA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0EE25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0EA72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3F5C3AB9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FA97BC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III. REZERVE IZ DOBITI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9BDA18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0A998B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B146A2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EF863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FD1C9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3E853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88E62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F1F38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17829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F9B5D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5C1006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390AF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67861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91108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34E16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B78FF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1A0FD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DF0F5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43C0C257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4594F0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IV. REVALORIZACIJSKE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6F8AD7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2E10CF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47793E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03012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50603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88853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6B30E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40B27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0A515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DEA07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BDC6D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833F3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1CF18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6AABF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553B7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D7184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CC142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2E996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6936FB03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EC51FB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V. REZERVE FER VRIJEDNOSTI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11E3E0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5FCC1D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262FCF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04BF5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2C32D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A7F0B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CBAC8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A6620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0C709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48A2A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94DCC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E6F3B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2133F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D334D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9EF91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C6E82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C5299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D93E4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4787BB52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489E64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VI. ZADRŽANA DOBIT ILI PRENESENI GUBITAK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F16FA4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54D698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273.353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B97444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519.115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AE0FA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9C117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564C0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B0A8C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479F2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B1723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78442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DC977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AC7D2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4982A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27145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434FB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56666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A3D43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11F8E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4A771220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2A121B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VII. DOBIT ILI GUBITAK POSLOVNE GODINE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055D12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D0250C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290.803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2A2F54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325.890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6667A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A27B9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6BD2C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81F96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4AC25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10E1AC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525632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5AF2B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1D4A7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BD983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85FEB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890F1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15AF9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FD13F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F3866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1D8D2DC4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FF3C20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VIII. MANJINSKI (NEKONTROLIRAJUĆI) INTERES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B2840B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8093D5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B41331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511D3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DA80D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8D013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733C7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E2A91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7EDD9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07765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54DAE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5D9E5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9036B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8FCC6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A1F8B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CF682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DAD08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7E54E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6E07B0CA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2182FB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B) REZERVIRANJA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AABBAA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5.11.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EE327C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13B50F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15DD9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E294D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75C62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4017F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E44F5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C4E36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54804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C9A41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A8FC1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DAFFB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915D7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BB380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606AC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ED749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9DA67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4202A31D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1630DE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C) DUGOROČNE OBVEZE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5D7550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5.12.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6A4E8A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53BAC2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3067E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0F41C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5ADA2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704E8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827A7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A23CF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09BFF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16910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C727D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4F481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8D083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814E3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A1A5A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5E1C6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73FEC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7754957C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38628D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D) KRATKOROČNE OBVEZE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29C550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>5.13.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838546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42.128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9CA7E4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38.384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E1D16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2A8AA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16BBC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12FA71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296AA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EC7D7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95926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1E22E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2ED01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F0DA4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F338F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DD9E7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153EA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117D7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05F35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3CD9B2F6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F7AA31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E) ODGOĐENO PLAĆANJE TROŠKOVA I PRIHOD BUDUĆEGA RAZDOBLJA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48BBE4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5D0C78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3.389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B44510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12.882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CA5F2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B28F5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3149BA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E657F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C947B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D11F0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A050C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48623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EDF74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35652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7709CC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BFB59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A663E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5487E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EDF4E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2F42CDE4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B36E2C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F) UKUPNO – PASIVA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C96498E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908F93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629.673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E0BCB6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916.271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B488C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F115E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E1713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C13D5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5A53D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4E81B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D449C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1F963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D2688F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02391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5462F2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64BDF9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D8CE0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65A55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849B33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1862" w:rsidRPr="00861862" w14:paraId="01B6EE73" w14:textId="77777777">
        <w:trPr>
          <w:tblCellSpacing w:w="6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E17FEB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G) IZVANBILANČNI ZAPISI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F516EA" w14:textId="77777777" w:rsidR="00861862" w:rsidRPr="00861862" w:rsidRDefault="00861862" w:rsidP="00861862">
            <w:pPr>
              <w:spacing w:after="0" w:line="240" w:lineRule="auto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7CDFDB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A4AE05" w14:textId="77777777" w:rsidR="00861862" w:rsidRPr="00861862" w:rsidRDefault="00861862" w:rsidP="00861862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</w:pPr>
            <w:r w:rsidRPr="00861862">
              <w:rPr>
                <w:rFonts w:ascii="Verdana" w:eastAsia="Times New Roman" w:hAnsi="Verdana" w:cs="Arial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B4F160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9CB79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3BA27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D3EF04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85531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D206CD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5BD81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7CC5BE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BABB0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A5CD71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C72FFB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889868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4BC105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38C497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DAC4A6" w14:textId="77777777" w:rsidR="00861862" w:rsidRPr="00861862" w:rsidRDefault="00861862" w:rsidP="0086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1CC63B0C" w14:textId="77777777" w:rsidR="007831ED" w:rsidRDefault="007831ED"/>
    <w:sectPr w:rsidR="00783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ED"/>
    <w:rsid w:val="007831ED"/>
    <w:rsid w:val="0086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5124"/>
  <w15:chartTrackingRefBased/>
  <w15:docId w15:val="{AFC8C4B1-5A42-4601-AB26-467E9E04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Kučević</dc:creator>
  <cp:keywords/>
  <dc:description/>
  <cp:lastModifiedBy>Jasna Kučević</cp:lastModifiedBy>
  <cp:revision>3</cp:revision>
  <dcterms:created xsi:type="dcterms:W3CDTF">2021-03-24T08:47:00Z</dcterms:created>
  <dcterms:modified xsi:type="dcterms:W3CDTF">2021-03-24T08:51:00Z</dcterms:modified>
</cp:coreProperties>
</file>